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0565F" w14:textId="7E905438" w:rsidR="00426F88" w:rsidRDefault="00EC23F9" w:rsidP="00E0425D">
      <w:pPr>
        <w:pStyle w:val="Title"/>
        <w:jc w:val="center"/>
      </w:pPr>
      <w:r>
        <w:t>Cemetery Lot Sizes and Prices</w:t>
      </w:r>
    </w:p>
    <w:p w14:paraId="01FBE5DA" w14:textId="58B83083" w:rsidR="00EC23F9" w:rsidRDefault="00EC23F9" w:rsidP="00E0425D">
      <w:pPr>
        <w:pStyle w:val="Title"/>
        <w:jc w:val="center"/>
      </w:pPr>
      <w:r>
        <w:t>Andover, NH</w:t>
      </w:r>
    </w:p>
    <w:p w14:paraId="2D29EC1B" w14:textId="2E862785" w:rsidR="00EC23F9" w:rsidRDefault="00EC23F9"/>
    <w:p w14:paraId="6BA6F7CC" w14:textId="0C685641" w:rsidR="00513EED" w:rsidRDefault="00513EED"/>
    <w:p w14:paraId="19C1BC64" w14:textId="292FBCB5" w:rsidR="00173685" w:rsidRDefault="00173685" w:rsidP="00173685">
      <w:pPr>
        <w:pStyle w:val="Heading1"/>
      </w:pPr>
      <w:r>
        <w:t>Lot Sizes and Pricing</w:t>
      </w:r>
    </w:p>
    <w:p w14:paraId="0553A481" w14:textId="1EA9AFAC" w:rsidR="00513EED" w:rsidRDefault="00513EED">
      <w:r>
        <w:t>The Cemetery Trustees of the Town of Andover, Merrimack County, New Hampshire have established the current costs of grave and cremation sites delineated below.  The costs are borne by the individuals seeking a right for interment in the subject location.</w:t>
      </w:r>
    </w:p>
    <w:p w14:paraId="6EC50FE1" w14:textId="77777777" w:rsidR="008B5943" w:rsidRDefault="008B5943"/>
    <w:tbl>
      <w:tblPr>
        <w:tblStyle w:val="TableGrid"/>
        <w:tblW w:w="0" w:type="auto"/>
        <w:tblLook w:val="04A0" w:firstRow="1" w:lastRow="0" w:firstColumn="1" w:lastColumn="0" w:noHBand="0" w:noVBand="1"/>
      </w:tblPr>
      <w:tblGrid>
        <w:gridCol w:w="1627"/>
        <w:gridCol w:w="1399"/>
        <w:gridCol w:w="1390"/>
        <w:gridCol w:w="1424"/>
        <w:gridCol w:w="1327"/>
        <w:gridCol w:w="1139"/>
      </w:tblGrid>
      <w:tr w:rsidR="00E0425D" w14:paraId="215D1698" w14:textId="7E1C4BF2" w:rsidTr="008B5943">
        <w:tc>
          <w:tcPr>
            <w:tcW w:w="1627" w:type="dxa"/>
            <w:vAlign w:val="bottom"/>
          </w:tcPr>
          <w:p w14:paraId="240E2CCA" w14:textId="0A9B4844" w:rsidR="00E0425D" w:rsidRPr="00E0425D" w:rsidRDefault="00E0425D" w:rsidP="00E0425D">
            <w:pPr>
              <w:jc w:val="center"/>
              <w:rPr>
                <w:b/>
                <w:bCs/>
              </w:rPr>
            </w:pPr>
            <w:r w:rsidRPr="00E0425D">
              <w:rPr>
                <w:b/>
                <w:bCs/>
              </w:rPr>
              <w:t>Location</w:t>
            </w:r>
          </w:p>
        </w:tc>
        <w:tc>
          <w:tcPr>
            <w:tcW w:w="1399" w:type="dxa"/>
            <w:vAlign w:val="bottom"/>
          </w:tcPr>
          <w:p w14:paraId="4ED91514" w14:textId="049F03A6" w:rsidR="00E0425D" w:rsidRPr="00E0425D" w:rsidRDefault="00E0425D" w:rsidP="00E0425D">
            <w:pPr>
              <w:jc w:val="center"/>
              <w:rPr>
                <w:b/>
                <w:bCs/>
              </w:rPr>
            </w:pPr>
            <w:r w:rsidRPr="00E0425D">
              <w:rPr>
                <w:b/>
                <w:bCs/>
              </w:rPr>
              <w:t>Lot Sizes</w:t>
            </w:r>
          </w:p>
        </w:tc>
        <w:tc>
          <w:tcPr>
            <w:tcW w:w="1390" w:type="dxa"/>
            <w:vAlign w:val="bottom"/>
          </w:tcPr>
          <w:p w14:paraId="790A75FB" w14:textId="64F343ED" w:rsidR="00E0425D" w:rsidRPr="00E0425D" w:rsidRDefault="00E0425D" w:rsidP="00E0425D">
            <w:pPr>
              <w:jc w:val="center"/>
              <w:rPr>
                <w:b/>
                <w:bCs/>
              </w:rPr>
            </w:pPr>
            <w:r w:rsidRPr="00E0425D">
              <w:rPr>
                <w:b/>
                <w:bCs/>
              </w:rPr>
              <w:t>Uses per Lot</w:t>
            </w:r>
          </w:p>
        </w:tc>
        <w:tc>
          <w:tcPr>
            <w:tcW w:w="1424" w:type="dxa"/>
            <w:vAlign w:val="bottom"/>
          </w:tcPr>
          <w:p w14:paraId="7A5710E1" w14:textId="6F0C9350" w:rsidR="00E0425D" w:rsidRPr="00E0425D" w:rsidRDefault="00E0425D" w:rsidP="00E0425D">
            <w:pPr>
              <w:jc w:val="center"/>
              <w:rPr>
                <w:b/>
                <w:bCs/>
              </w:rPr>
            </w:pPr>
            <w:r w:rsidRPr="00E0425D">
              <w:rPr>
                <w:b/>
                <w:bCs/>
              </w:rPr>
              <w:t>Maintenance Fund</w:t>
            </w:r>
          </w:p>
        </w:tc>
        <w:tc>
          <w:tcPr>
            <w:tcW w:w="1327" w:type="dxa"/>
            <w:vAlign w:val="bottom"/>
          </w:tcPr>
          <w:p w14:paraId="275716CB" w14:textId="3C2F6B5D" w:rsidR="00E0425D" w:rsidRPr="00E0425D" w:rsidRDefault="00E0425D" w:rsidP="00E0425D">
            <w:pPr>
              <w:jc w:val="center"/>
              <w:rPr>
                <w:b/>
                <w:bCs/>
              </w:rPr>
            </w:pPr>
            <w:r w:rsidRPr="00E0425D">
              <w:rPr>
                <w:b/>
                <w:bCs/>
              </w:rPr>
              <w:t>Town Registration</w:t>
            </w:r>
          </w:p>
        </w:tc>
        <w:tc>
          <w:tcPr>
            <w:tcW w:w="1139" w:type="dxa"/>
            <w:vAlign w:val="bottom"/>
          </w:tcPr>
          <w:p w14:paraId="6A41B283" w14:textId="3064CCB8" w:rsidR="00E0425D" w:rsidRPr="00E0425D" w:rsidRDefault="00E0425D" w:rsidP="00E0425D">
            <w:pPr>
              <w:jc w:val="center"/>
              <w:rPr>
                <w:b/>
                <w:bCs/>
              </w:rPr>
            </w:pPr>
            <w:r w:rsidRPr="00E0425D">
              <w:rPr>
                <w:b/>
                <w:bCs/>
              </w:rPr>
              <w:t>Total Cost</w:t>
            </w:r>
          </w:p>
        </w:tc>
      </w:tr>
      <w:tr w:rsidR="00E0425D" w14:paraId="6C68C459" w14:textId="292641C1" w:rsidTr="008B5943">
        <w:tc>
          <w:tcPr>
            <w:tcW w:w="1627" w:type="dxa"/>
          </w:tcPr>
          <w:p w14:paraId="0B389B2A" w14:textId="766DF83A" w:rsidR="00E0425D" w:rsidRDefault="00E0425D">
            <w:r>
              <w:t>Lake View</w:t>
            </w:r>
          </w:p>
        </w:tc>
        <w:tc>
          <w:tcPr>
            <w:tcW w:w="1399" w:type="dxa"/>
          </w:tcPr>
          <w:p w14:paraId="15A55AD9" w14:textId="5A2FF8EE" w:rsidR="00E0425D" w:rsidRDefault="00E0425D">
            <w:r>
              <w:t>4 ft x 10 ft</w:t>
            </w:r>
          </w:p>
        </w:tc>
        <w:tc>
          <w:tcPr>
            <w:tcW w:w="1390" w:type="dxa"/>
          </w:tcPr>
          <w:p w14:paraId="039B0057" w14:textId="450C63F3" w:rsidR="00E0425D" w:rsidRDefault="00E0425D">
            <w:r>
              <w:t>1 grave</w:t>
            </w:r>
          </w:p>
        </w:tc>
        <w:tc>
          <w:tcPr>
            <w:tcW w:w="1424" w:type="dxa"/>
          </w:tcPr>
          <w:p w14:paraId="30C0EBD0" w14:textId="303D932D" w:rsidR="00F50472" w:rsidRDefault="00F50472" w:rsidP="00F50472">
            <w:pPr>
              <w:jc w:val="center"/>
            </w:pPr>
            <w:r>
              <w:t>$275</w:t>
            </w:r>
          </w:p>
        </w:tc>
        <w:tc>
          <w:tcPr>
            <w:tcW w:w="1327" w:type="dxa"/>
          </w:tcPr>
          <w:p w14:paraId="7DF14C16" w14:textId="0FCD8856" w:rsidR="00F50472" w:rsidRDefault="00F50472" w:rsidP="00F50472">
            <w:pPr>
              <w:jc w:val="center"/>
            </w:pPr>
            <w:r>
              <w:t>$25</w:t>
            </w:r>
          </w:p>
        </w:tc>
        <w:tc>
          <w:tcPr>
            <w:tcW w:w="1139" w:type="dxa"/>
          </w:tcPr>
          <w:p w14:paraId="088BCC33" w14:textId="08187D28" w:rsidR="00E0425D" w:rsidRDefault="00513EED" w:rsidP="00513EED">
            <w:pPr>
              <w:jc w:val="center"/>
              <w:rPr>
                <w:noProof/>
              </w:rPr>
            </w:pPr>
            <w:r>
              <w:rPr>
                <w:noProof/>
              </w:rPr>
              <w:fldChar w:fldCharType="begin"/>
            </w:r>
            <w:r>
              <w:rPr>
                <w:noProof/>
              </w:rPr>
              <w:instrText xml:space="preserve"> =SUM(LEFT) </w:instrText>
            </w:r>
            <w:r>
              <w:rPr>
                <w:noProof/>
              </w:rPr>
              <w:fldChar w:fldCharType="separate"/>
            </w:r>
            <w:r>
              <w:rPr>
                <w:noProof/>
              </w:rPr>
              <w:t>$300.00</w:t>
            </w:r>
            <w:r>
              <w:rPr>
                <w:noProof/>
              </w:rPr>
              <w:fldChar w:fldCharType="end"/>
            </w:r>
          </w:p>
        </w:tc>
      </w:tr>
      <w:tr w:rsidR="00E0425D" w14:paraId="5C422486" w14:textId="33C55450" w:rsidTr="008B5943">
        <w:tc>
          <w:tcPr>
            <w:tcW w:w="1627" w:type="dxa"/>
          </w:tcPr>
          <w:p w14:paraId="0A4173C2" w14:textId="77777777" w:rsidR="00E0425D" w:rsidRDefault="00E0425D"/>
        </w:tc>
        <w:tc>
          <w:tcPr>
            <w:tcW w:w="1399" w:type="dxa"/>
          </w:tcPr>
          <w:p w14:paraId="0C02A2D6" w14:textId="6A2A0F2A" w:rsidR="00E0425D" w:rsidRDefault="00E0425D">
            <w:r>
              <w:t>4 ft x 10 ft</w:t>
            </w:r>
          </w:p>
        </w:tc>
        <w:tc>
          <w:tcPr>
            <w:tcW w:w="1390" w:type="dxa"/>
          </w:tcPr>
          <w:p w14:paraId="5C2D988C" w14:textId="02A2DEAE" w:rsidR="00E0425D" w:rsidRDefault="00E0425D">
            <w:r>
              <w:t>4 cremations</w:t>
            </w:r>
          </w:p>
        </w:tc>
        <w:tc>
          <w:tcPr>
            <w:tcW w:w="1424" w:type="dxa"/>
          </w:tcPr>
          <w:p w14:paraId="0D9E8BC8" w14:textId="2D02128E" w:rsidR="00E0425D" w:rsidRDefault="00F50472" w:rsidP="00F50472">
            <w:pPr>
              <w:jc w:val="center"/>
            </w:pPr>
            <w:r>
              <w:t>$275</w:t>
            </w:r>
          </w:p>
        </w:tc>
        <w:tc>
          <w:tcPr>
            <w:tcW w:w="1327" w:type="dxa"/>
          </w:tcPr>
          <w:p w14:paraId="13661F8B" w14:textId="0BB9FB94" w:rsidR="00E0425D" w:rsidRDefault="00F50472" w:rsidP="00F50472">
            <w:pPr>
              <w:jc w:val="center"/>
            </w:pPr>
            <w:r>
              <w:t>$25</w:t>
            </w:r>
          </w:p>
        </w:tc>
        <w:tc>
          <w:tcPr>
            <w:tcW w:w="1139" w:type="dxa"/>
          </w:tcPr>
          <w:p w14:paraId="166A15D5" w14:textId="254473FD" w:rsidR="00E0425D" w:rsidRDefault="00513EED" w:rsidP="00513EED">
            <w:pPr>
              <w:jc w:val="center"/>
              <w:rPr>
                <w:noProof/>
              </w:rPr>
            </w:pPr>
            <w:r>
              <w:rPr>
                <w:noProof/>
              </w:rPr>
              <w:fldChar w:fldCharType="begin"/>
            </w:r>
            <w:r>
              <w:rPr>
                <w:noProof/>
              </w:rPr>
              <w:instrText xml:space="preserve"> =SUM(left) </w:instrText>
            </w:r>
            <w:r>
              <w:rPr>
                <w:noProof/>
              </w:rPr>
              <w:fldChar w:fldCharType="separate"/>
            </w:r>
            <w:r>
              <w:rPr>
                <w:noProof/>
              </w:rPr>
              <w:t>$300.00</w:t>
            </w:r>
            <w:r>
              <w:rPr>
                <w:noProof/>
              </w:rPr>
              <w:fldChar w:fldCharType="end"/>
            </w:r>
          </w:p>
        </w:tc>
      </w:tr>
      <w:tr w:rsidR="00E0425D" w14:paraId="790B191E" w14:textId="210F2292" w:rsidTr="008B5943">
        <w:tc>
          <w:tcPr>
            <w:tcW w:w="1627" w:type="dxa"/>
          </w:tcPr>
          <w:p w14:paraId="70801792" w14:textId="77777777" w:rsidR="00E0425D" w:rsidRDefault="00E0425D"/>
        </w:tc>
        <w:tc>
          <w:tcPr>
            <w:tcW w:w="1399" w:type="dxa"/>
          </w:tcPr>
          <w:p w14:paraId="7D1535A5" w14:textId="55A4FC2F" w:rsidR="00E0425D" w:rsidRDefault="00F50472">
            <w:r>
              <w:t>4 ft x 4 ft</w:t>
            </w:r>
          </w:p>
        </w:tc>
        <w:tc>
          <w:tcPr>
            <w:tcW w:w="1390" w:type="dxa"/>
          </w:tcPr>
          <w:p w14:paraId="31B7F3A7" w14:textId="29D53B5A" w:rsidR="00E0425D" w:rsidRDefault="00F50472">
            <w:r>
              <w:t>2 cremations</w:t>
            </w:r>
          </w:p>
        </w:tc>
        <w:tc>
          <w:tcPr>
            <w:tcW w:w="1424" w:type="dxa"/>
          </w:tcPr>
          <w:p w14:paraId="43AFF7F4" w14:textId="0631D78E" w:rsidR="00F50472" w:rsidRDefault="00F50472" w:rsidP="00513EED">
            <w:pPr>
              <w:jc w:val="center"/>
            </w:pPr>
            <w:r>
              <w:t>$175</w:t>
            </w:r>
          </w:p>
        </w:tc>
        <w:tc>
          <w:tcPr>
            <w:tcW w:w="1327" w:type="dxa"/>
          </w:tcPr>
          <w:p w14:paraId="314AA654" w14:textId="429F8AC5" w:rsidR="00E0425D" w:rsidRDefault="00F50472" w:rsidP="00513EED">
            <w:pPr>
              <w:jc w:val="center"/>
            </w:pPr>
            <w:r>
              <w:t>$25</w:t>
            </w:r>
          </w:p>
        </w:tc>
        <w:tc>
          <w:tcPr>
            <w:tcW w:w="1139" w:type="dxa"/>
          </w:tcPr>
          <w:p w14:paraId="2EB11118" w14:textId="0A6A9946" w:rsidR="00513EED" w:rsidRDefault="00513EED" w:rsidP="00513EED">
            <w:pPr>
              <w:jc w:val="center"/>
            </w:pPr>
            <w:r>
              <w:fldChar w:fldCharType="begin"/>
            </w:r>
            <w:r>
              <w:instrText xml:space="preserve"> =SUM(left) </w:instrText>
            </w:r>
            <w:r>
              <w:fldChar w:fldCharType="separate"/>
            </w:r>
            <w:r>
              <w:rPr>
                <w:noProof/>
              </w:rPr>
              <w:t>$200.00</w:t>
            </w:r>
            <w:r>
              <w:fldChar w:fldCharType="end"/>
            </w:r>
          </w:p>
        </w:tc>
      </w:tr>
      <w:tr w:rsidR="00E0425D" w14:paraId="34802AEA" w14:textId="19D49669" w:rsidTr="008B5943">
        <w:tc>
          <w:tcPr>
            <w:tcW w:w="1627" w:type="dxa"/>
          </w:tcPr>
          <w:p w14:paraId="39CF90BB" w14:textId="5326BB3D" w:rsidR="00E0425D" w:rsidRDefault="00F50472">
            <w:r>
              <w:t>Proctor</w:t>
            </w:r>
          </w:p>
        </w:tc>
        <w:tc>
          <w:tcPr>
            <w:tcW w:w="1399" w:type="dxa"/>
          </w:tcPr>
          <w:p w14:paraId="6AF02116" w14:textId="5D97F5A8" w:rsidR="00E0425D" w:rsidRDefault="00F50472">
            <w:r>
              <w:t>7 ft x 10 ft</w:t>
            </w:r>
          </w:p>
        </w:tc>
        <w:tc>
          <w:tcPr>
            <w:tcW w:w="1390" w:type="dxa"/>
          </w:tcPr>
          <w:p w14:paraId="193229F4" w14:textId="6701B6C8" w:rsidR="00E0425D" w:rsidRDefault="00F50472">
            <w:r>
              <w:t>2 graves</w:t>
            </w:r>
          </w:p>
        </w:tc>
        <w:tc>
          <w:tcPr>
            <w:tcW w:w="1424" w:type="dxa"/>
          </w:tcPr>
          <w:p w14:paraId="2838FE08" w14:textId="3E90A408" w:rsidR="00E0425D" w:rsidRDefault="00513EED" w:rsidP="00513EED">
            <w:pPr>
              <w:jc w:val="center"/>
            </w:pPr>
            <w:r>
              <w:t>$550</w:t>
            </w:r>
          </w:p>
        </w:tc>
        <w:tc>
          <w:tcPr>
            <w:tcW w:w="1327" w:type="dxa"/>
          </w:tcPr>
          <w:p w14:paraId="63116704" w14:textId="0AC6F7BB" w:rsidR="00513EED" w:rsidRDefault="00513EED" w:rsidP="00513EED">
            <w:pPr>
              <w:jc w:val="center"/>
            </w:pPr>
            <w:r>
              <w:t>$50</w:t>
            </w:r>
          </w:p>
        </w:tc>
        <w:tc>
          <w:tcPr>
            <w:tcW w:w="1139" w:type="dxa"/>
          </w:tcPr>
          <w:p w14:paraId="72B20195" w14:textId="7CE0301A" w:rsidR="00E0425D" w:rsidRDefault="00513EED" w:rsidP="00513EED">
            <w:pPr>
              <w:jc w:val="center"/>
            </w:pPr>
            <w:r>
              <w:fldChar w:fldCharType="begin"/>
            </w:r>
            <w:r>
              <w:instrText xml:space="preserve"> =SUM(left) </w:instrText>
            </w:r>
            <w:r>
              <w:fldChar w:fldCharType="separate"/>
            </w:r>
            <w:r>
              <w:rPr>
                <w:noProof/>
              </w:rPr>
              <w:t>$600.00</w:t>
            </w:r>
            <w:r>
              <w:fldChar w:fldCharType="end"/>
            </w:r>
          </w:p>
        </w:tc>
      </w:tr>
      <w:tr w:rsidR="00E0425D" w14:paraId="2F55230C" w14:textId="51D71BB8" w:rsidTr="008B5943">
        <w:tc>
          <w:tcPr>
            <w:tcW w:w="1627" w:type="dxa"/>
          </w:tcPr>
          <w:p w14:paraId="33FB3278" w14:textId="77777777" w:rsidR="00E0425D" w:rsidRDefault="00E0425D"/>
        </w:tc>
        <w:tc>
          <w:tcPr>
            <w:tcW w:w="1399" w:type="dxa"/>
          </w:tcPr>
          <w:p w14:paraId="46CBE8CE" w14:textId="70285111" w:rsidR="00E0425D" w:rsidRDefault="00F50472">
            <w:r>
              <w:t>7 ft x 10 ft</w:t>
            </w:r>
          </w:p>
        </w:tc>
        <w:tc>
          <w:tcPr>
            <w:tcW w:w="1390" w:type="dxa"/>
          </w:tcPr>
          <w:p w14:paraId="17AEFE0E" w14:textId="73ECA23A" w:rsidR="00E0425D" w:rsidRDefault="00F50472">
            <w:r>
              <w:t>8 cremations</w:t>
            </w:r>
          </w:p>
        </w:tc>
        <w:tc>
          <w:tcPr>
            <w:tcW w:w="1424" w:type="dxa"/>
          </w:tcPr>
          <w:p w14:paraId="2C885B22" w14:textId="78B04E5E" w:rsidR="00E0425D" w:rsidRDefault="00513EED" w:rsidP="00513EED">
            <w:pPr>
              <w:jc w:val="center"/>
            </w:pPr>
            <w:r>
              <w:t>$550</w:t>
            </w:r>
          </w:p>
        </w:tc>
        <w:tc>
          <w:tcPr>
            <w:tcW w:w="1327" w:type="dxa"/>
          </w:tcPr>
          <w:p w14:paraId="69DE481D" w14:textId="3CA66DE3" w:rsidR="00E0425D" w:rsidRDefault="00513EED" w:rsidP="00513EED">
            <w:pPr>
              <w:jc w:val="center"/>
            </w:pPr>
            <w:r>
              <w:t>$50</w:t>
            </w:r>
          </w:p>
        </w:tc>
        <w:tc>
          <w:tcPr>
            <w:tcW w:w="1139" w:type="dxa"/>
          </w:tcPr>
          <w:p w14:paraId="6DA49316" w14:textId="2C02F086" w:rsidR="00E0425D" w:rsidRDefault="00513EED" w:rsidP="00513EED">
            <w:pPr>
              <w:jc w:val="center"/>
            </w:pPr>
            <w:r>
              <w:fldChar w:fldCharType="begin"/>
            </w:r>
            <w:r>
              <w:instrText xml:space="preserve"> =SUM(left) </w:instrText>
            </w:r>
            <w:r>
              <w:fldChar w:fldCharType="separate"/>
            </w:r>
            <w:r>
              <w:rPr>
                <w:noProof/>
              </w:rPr>
              <w:t>$600.00</w:t>
            </w:r>
            <w:r>
              <w:fldChar w:fldCharType="end"/>
            </w:r>
          </w:p>
        </w:tc>
      </w:tr>
      <w:tr w:rsidR="00E0425D" w14:paraId="4B7C5B4F" w14:textId="2D27ABF7" w:rsidTr="008B5943">
        <w:tc>
          <w:tcPr>
            <w:tcW w:w="1627" w:type="dxa"/>
          </w:tcPr>
          <w:p w14:paraId="702E5388" w14:textId="77777777" w:rsidR="00E0425D" w:rsidRDefault="00E0425D"/>
        </w:tc>
        <w:tc>
          <w:tcPr>
            <w:tcW w:w="1399" w:type="dxa"/>
          </w:tcPr>
          <w:p w14:paraId="3C476FE2" w14:textId="2E2B4636" w:rsidR="00E0425D" w:rsidRDefault="00F50472">
            <w:r>
              <w:t xml:space="preserve">5 ft </w:t>
            </w:r>
            <w:r w:rsidR="00513EED">
              <w:t>x 7 ft</w:t>
            </w:r>
          </w:p>
        </w:tc>
        <w:tc>
          <w:tcPr>
            <w:tcW w:w="1390" w:type="dxa"/>
          </w:tcPr>
          <w:p w14:paraId="1B9C0519" w14:textId="71582B7A" w:rsidR="00E0425D" w:rsidRDefault="00513EED">
            <w:r>
              <w:t>6 cremations</w:t>
            </w:r>
          </w:p>
        </w:tc>
        <w:tc>
          <w:tcPr>
            <w:tcW w:w="1424" w:type="dxa"/>
          </w:tcPr>
          <w:p w14:paraId="1FA15F0C" w14:textId="79C5457F" w:rsidR="00E0425D" w:rsidRDefault="00513EED" w:rsidP="00513EED">
            <w:pPr>
              <w:jc w:val="center"/>
            </w:pPr>
            <w:r>
              <w:t>$350</w:t>
            </w:r>
          </w:p>
        </w:tc>
        <w:tc>
          <w:tcPr>
            <w:tcW w:w="1327" w:type="dxa"/>
          </w:tcPr>
          <w:p w14:paraId="727D2F23" w14:textId="57D2755B" w:rsidR="00E0425D" w:rsidRDefault="00513EED" w:rsidP="00513EED">
            <w:pPr>
              <w:jc w:val="center"/>
            </w:pPr>
            <w:r>
              <w:t>$50</w:t>
            </w:r>
          </w:p>
        </w:tc>
        <w:tc>
          <w:tcPr>
            <w:tcW w:w="1139" w:type="dxa"/>
          </w:tcPr>
          <w:p w14:paraId="1F7C3189" w14:textId="57997130" w:rsidR="00E0425D" w:rsidRDefault="00513EED" w:rsidP="00513EED">
            <w:pPr>
              <w:jc w:val="center"/>
            </w:pPr>
            <w:r>
              <w:fldChar w:fldCharType="begin"/>
            </w:r>
            <w:r>
              <w:instrText xml:space="preserve"> =SUM(left) </w:instrText>
            </w:r>
            <w:r>
              <w:fldChar w:fldCharType="separate"/>
            </w:r>
            <w:r>
              <w:rPr>
                <w:noProof/>
              </w:rPr>
              <w:t>$400.00</w:t>
            </w:r>
            <w:r>
              <w:fldChar w:fldCharType="end"/>
            </w:r>
          </w:p>
        </w:tc>
      </w:tr>
    </w:tbl>
    <w:p w14:paraId="127A2080" w14:textId="18FF25FF" w:rsidR="00E0425D" w:rsidRDefault="00E0425D"/>
    <w:p w14:paraId="2F99C1A8" w14:textId="6469F28A" w:rsidR="00173685" w:rsidRDefault="00173685" w:rsidP="00173685">
      <w:pPr>
        <w:pStyle w:val="Heading1"/>
      </w:pPr>
      <w:r>
        <w:t>Cornerstones</w:t>
      </w:r>
    </w:p>
    <w:p w14:paraId="555ABD6B" w14:textId="146C88D0" w:rsidR="008B5943" w:rsidRDefault="008B5943">
      <w:r>
        <w:t xml:space="preserve">Permanent corner stones must be purchased and installed at the owner’s expense at the time of lot purchase.  </w:t>
      </w:r>
      <w:r w:rsidR="00173685">
        <w:t xml:space="preserve">A separate check for the cornerstones will be made out to the Town of Andover and submitted with the purchase payment of the lot.  </w:t>
      </w:r>
      <w:r>
        <w:t>The corner stones must be 6 inches by 6 inches and may be plain or initialed as determined between the owner and the monument company.</w:t>
      </w:r>
    </w:p>
    <w:p w14:paraId="12D7BB6C" w14:textId="6E5B61FE" w:rsidR="002420DB" w:rsidRDefault="002420DB">
      <w:r>
        <w:t xml:space="preserve">Cornerstones are located on the inside corner of the lot perimeter—within the lot itself.  Additional information is available in the most current revision of </w:t>
      </w:r>
      <w:r w:rsidRPr="002420DB">
        <w:rPr>
          <w:b/>
          <w:bCs/>
        </w:rPr>
        <w:t>Lot Layout</w:t>
      </w:r>
      <w:r>
        <w:t xml:space="preserve"> (CEM102)</w:t>
      </w:r>
    </w:p>
    <w:p w14:paraId="2D8884D2" w14:textId="75C5966D" w:rsidR="00173685" w:rsidRDefault="00173685" w:rsidP="00173685">
      <w:pPr>
        <w:pStyle w:val="Heading1"/>
      </w:pPr>
      <w:r>
        <w:t>Owner’s General Rights</w:t>
      </w:r>
    </w:p>
    <w:p w14:paraId="08E211FF" w14:textId="7E8ACA86" w:rsidR="00307B47" w:rsidRDefault="008B5943">
      <w:r>
        <w:t xml:space="preserve">The purchase of </w:t>
      </w:r>
      <w:r w:rsidR="00307B47">
        <w:t>a cemetery lot authorizes the owner the right only to have human remains interred through a funeral director service within the lot boundaries.  Title to the real estate remains with the Town of Andover, NH.</w:t>
      </w:r>
    </w:p>
    <w:p w14:paraId="0F6179D6" w14:textId="4D3FBBB9" w:rsidR="008B5943" w:rsidRDefault="00307B47">
      <w:r>
        <w:t xml:space="preserve">General conditions, limitations, maintenance and rules of use are contained in the most current revision of </w:t>
      </w:r>
      <w:r w:rsidRPr="00307B47">
        <w:rPr>
          <w:b/>
          <w:bCs/>
        </w:rPr>
        <w:t>Cemetery Conditions &amp; Limitations</w:t>
      </w:r>
      <w:r>
        <w:t xml:space="preserve"> (CEM</w:t>
      </w:r>
      <w:r w:rsidR="007F4DFA">
        <w:t>2</w:t>
      </w:r>
      <w:r>
        <w:t>0</w:t>
      </w:r>
      <w:r w:rsidR="007F4DFA">
        <w:t>1</w:t>
      </w:r>
      <w:r>
        <w:t xml:space="preserve">).   </w:t>
      </w:r>
      <w:r w:rsidR="008B5943">
        <w:t xml:space="preserve"> </w:t>
      </w:r>
    </w:p>
    <w:sectPr w:rsidR="008B594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5DC19" w14:textId="77777777" w:rsidR="004C686D" w:rsidRDefault="004C686D" w:rsidP="00EC23F9">
      <w:pPr>
        <w:spacing w:after="0" w:line="240" w:lineRule="auto"/>
      </w:pPr>
      <w:r>
        <w:separator/>
      </w:r>
    </w:p>
  </w:endnote>
  <w:endnote w:type="continuationSeparator" w:id="0">
    <w:p w14:paraId="174F86E7" w14:textId="77777777" w:rsidR="004C686D" w:rsidRDefault="004C686D" w:rsidP="00EC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685D" w14:textId="205D9060" w:rsidR="00EC23F9" w:rsidRDefault="00E0425D">
    <w:r>
      <w:t>CEM</w:t>
    </w:r>
    <w:r w:rsidR="0024677E">
      <w:t>1</w:t>
    </w:r>
    <w:r>
      <w:t>01.0 rev 1.0</w:t>
    </w:r>
    <w:r>
      <w:tab/>
    </w:r>
    <w:r>
      <w:tab/>
    </w:r>
    <w:r>
      <w:tab/>
    </w:r>
    <w:r w:rsidR="00173685">
      <w:t>Initials ______________</w:t>
    </w:r>
    <w:r w:rsidR="00173685">
      <w:tab/>
    </w:r>
    <w:r w:rsidR="00173685">
      <w:tab/>
      <w:t xml:space="preserve">Last update </w:t>
    </w:r>
    <w:r w:rsidR="00173685">
      <w:fldChar w:fldCharType="begin"/>
    </w:r>
    <w:r w:rsidR="00173685">
      <w:instrText xml:space="preserve"> DATE \@ "d-MMM-yy" </w:instrText>
    </w:r>
    <w:r w:rsidR="00173685">
      <w:fldChar w:fldCharType="separate"/>
    </w:r>
    <w:r w:rsidR="00464D3E">
      <w:rPr>
        <w:noProof/>
      </w:rPr>
      <w:t>23-Mar-21</w:t>
    </w:r>
    <w:r w:rsidR="0017368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77AB5" w14:textId="77777777" w:rsidR="004C686D" w:rsidRDefault="004C686D" w:rsidP="00EC23F9">
      <w:pPr>
        <w:spacing w:after="0" w:line="240" w:lineRule="auto"/>
      </w:pPr>
      <w:r>
        <w:separator/>
      </w:r>
    </w:p>
  </w:footnote>
  <w:footnote w:type="continuationSeparator" w:id="0">
    <w:p w14:paraId="5EB7B90F" w14:textId="77777777" w:rsidR="004C686D" w:rsidRDefault="004C686D" w:rsidP="00EC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46635" w14:textId="4F3DFAB6" w:rsidR="0024677E" w:rsidRDefault="0024677E">
    <w:pPr>
      <w:pStyle w:val="Header"/>
    </w:pPr>
    <w:r>
      <w:ptab w:relativeTo="margin" w:alignment="center" w:leader="none"/>
    </w:r>
    <w:r>
      <w:ptab w:relativeTo="margin" w:alignment="right" w:leader="none"/>
    </w:r>
    <w:r>
      <w:t>CEM101.0 Rev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F9"/>
    <w:rsid w:val="00173685"/>
    <w:rsid w:val="002420DB"/>
    <w:rsid w:val="0024677E"/>
    <w:rsid w:val="00307B47"/>
    <w:rsid w:val="00327824"/>
    <w:rsid w:val="00426F88"/>
    <w:rsid w:val="00464D3E"/>
    <w:rsid w:val="004A4715"/>
    <w:rsid w:val="004C686D"/>
    <w:rsid w:val="00513EED"/>
    <w:rsid w:val="007F4DFA"/>
    <w:rsid w:val="008B5943"/>
    <w:rsid w:val="00E0425D"/>
    <w:rsid w:val="00EC23F9"/>
    <w:rsid w:val="00F50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FBC1"/>
  <w15:chartTrackingRefBased/>
  <w15:docId w15:val="{FA09A4F3-66DF-4129-A016-61B5FDBE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6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42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25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0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77E"/>
  </w:style>
  <w:style w:type="paragraph" w:styleId="Footer">
    <w:name w:val="footer"/>
    <w:basedOn w:val="Normal"/>
    <w:link w:val="FooterChar"/>
    <w:uiPriority w:val="99"/>
    <w:unhideWhenUsed/>
    <w:rsid w:val="00246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77E"/>
  </w:style>
  <w:style w:type="character" w:customStyle="1" w:styleId="Heading1Char">
    <w:name w:val="Heading 1 Char"/>
    <w:basedOn w:val="DefaultParagraphFont"/>
    <w:link w:val="Heading1"/>
    <w:uiPriority w:val="9"/>
    <w:rsid w:val="0017368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Swenson</dc:creator>
  <cp:keywords/>
  <dc:description/>
  <cp:lastModifiedBy>Elita Reed</cp:lastModifiedBy>
  <cp:revision>2</cp:revision>
  <cp:lastPrinted>2021-03-23T18:21:00Z</cp:lastPrinted>
  <dcterms:created xsi:type="dcterms:W3CDTF">2021-03-23T18:22:00Z</dcterms:created>
  <dcterms:modified xsi:type="dcterms:W3CDTF">2021-03-23T18:22:00Z</dcterms:modified>
</cp:coreProperties>
</file>